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CAB015" w14:textId="0CD1D81E" w:rsidR="004F0CC7" w:rsidRPr="00B23558" w:rsidRDefault="004F0CC7" w:rsidP="004F0CC7">
      <w:pPr>
        <w:pStyle w:val="NormalWeb"/>
        <w:spacing w:before="0" w:beforeAutospacing="0" w:after="0" w:afterAutospacing="0" w:line="360" w:lineRule="auto"/>
        <w:rPr>
          <w:rFonts w:eastAsiaTheme="minorEastAsia"/>
          <w:color w:val="000000" w:themeColor="text1"/>
          <w:kern w:val="24"/>
        </w:rPr>
      </w:pPr>
      <w:r>
        <w:rPr>
          <w:rFonts w:eastAsiaTheme="minorEastAsia"/>
          <w:b/>
          <w:color w:val="000000" w:themeColor="text1"/>
          <w:kern w:val="24"/>
        </w:rPr>
        <w:t xml:space="preserve">Table </w:t>
      </w:r>
      <w:r w:rsidR="006203AD">
        <w:rPr>
          <w:rFonts w:eastAsiaTheme="minorEastAsia"/>
          <w:b/>
          <w:color w:val="000000" w:themeColor="text1"/>
          <w:kern w:val="24"/>
        </w:rPr>
        <w:t>S</w:t>
      </w:r>
      <w:bookmarkStart w:id="0" w:name="_GoBack"/>
      <w:bookmarkEnd w:id="0"/>
      <w:r>
        <w:rPr>
          <w:rFonts w:eastAsiaTheme="minorEastAsia"/>
          <w:b/>
          <w:color w:val="000000" w:themeColor="text1"/>
          <w:kern w:val="24"/>
        </w:rPr>
        <w:t>2</w:t>
      </w:r>
      <w:r w:rsidRPr="00B23558">
        <w:rPr>
          <w:rFonts w:eastAsiaTheme="minorEastAsia"/>
          <w:color w:val="000000" w:themeColor="text1"/>
          <w:kern w:val="24"/>
        </w:rPr>
        <w:t xml:space="preserve">. Effect of chemicals on </w:t>
      </w:r>
      <w:r>
        <w:rPr>
          <w:rFonts w:eastAsiaTheme="minorEastAsia"/>
          <w:color w:val="000000" w:themeColor="text1"/>
          <w:kern w:val="24"/>
        </w:rPr>
        <w:t xml:space="preserve">villus </w:t>
      </w:r>
      <w:proofErr w:type="spellStart"/>
      <w:r>
        <w:rPr>
          <w:rFonts w:eastAsiaTheme="minorEastAsia"/>
          <w:color w:val="000000" w:themeColor="text1"/>
          <w:kern w:val="24"/>
        </w:rPr>
        <w:t>enteroids</w:t>
      </w:r>
      <w:proofErr w:type="spellEnd"/>
      <w:r w:rsidRPr="00B23558">
        <w:rPr>
          <w:rFonts w:eastAsiaTheme="minorEastAsia"/>
          <w:color w:val="000000" w:themeColor="text1"/>
          <w:kern w:val="24"/>
        </w:rPr>
        <w:t xml:space="preserve"> </w:t>
      </w:r>
    </w:p>
    <w:tbl>
      <w:tblPr>
        <w:tblStyle w:val="TableGrid1"/>
        <w:tblW w:w="9355" w:type="dxa"/>
        <w:tblLayout w:type="fixed"/>
        <w:tblLook w:val="04A0" w:firstRow="1" w:lastRow="0" w:firstColumn="1" w:lastColumn="0" w:noHBand="0" w:noVBand="1"/>
      </w:tblPr>
      <w:tblGrid>
        <w:gridCol w:w="1705"/>
        <w:gridCol w:w="2340"/>
        <w:gridCol w:w="2700"/>
        <w:gridCol w:w="2610"/>
      </w:tblGrid>
      <w:tr w:rsidR="004F0CC7" w:rsidRPr="00B23558" w14:paraId="74BCA132" w14:textId="77777777" w:rsidTr="0098082D">
        <w:tc>
          <w:tcPr>
            <w:tcW w:w="1705" w:type="dxa"/>
          </w:tcPr>
          <w:p w14:paraId="4DD1F7D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2340" w:type="dxa"/>
          </w:tcPr>
          <w:p w14:paraId="0B1E91DC" w14:textId="77777777" w:rsidR="004F0CC7" w:rsidRPr="00B23558" w:rsidRDefault="004F0CC7" w:rsidP="0098082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Test chemicals </w:t>
            </w:r>
          </w:p>
        </w:tc>
        <w:tc>
          <w:tcPr>
            <w:tcW w:w="2700" w:type="dxa"/>
          </w:tcPr>
          <w:p w14:paraId="2ECE5DB8" w14:textId="77777777" w:rsidR="004F0CC7" w:rsidRPr="00B23558" w:rsidRDefault="004F0CC7" w:rsidP="0098082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Supplier</w:t>
            </w:r>
          </w:p>
        </w:tc>
        <w:tc>
          <w:tcPr>
            <w:tcW w:w="2610" w:type="dxa"/>
          </w:tcPr>
          <w:p w14:paraId="3DEE298B" w14:textId="77777777" w:rsidR="004F0CC7" w:rsidRPr="00B23558" w:rsidRDefault="004F0CC7" w:rsidP="0098082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Effect on </w:t>
            </w: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enteroids</w:t>
            </w:r>
            <w:proofErr w:type="spellEnd"/>
          </w:p>
        </w:tc>
      </w:tr>
      <w:tr w:rsidR="004F0CC7" w:rsidRPr="00B23558" w14:paraId="2294FC84" w14:textId="77777777" w:rsidTr="0098082D">
        <w:tc>
          <w:tcPr>
            <w:tcW w:w="1705" w:type="dxa"/>
            <w:vMerge w:val="restart"/>
          </w:tcPr>
          <w:p w14:paraId="0380E3FE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2B73F40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B0221A9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BD23F11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Growth factors</w:t>
            </w:r>
          </w:p>
        </w:tc>
        <w:tc>
          <w:tcPr>
            <w:tcW w:w="2340" w:type="dxa"/>
          </w:tcPr>
          <w:p w14:paraId="3BCA4485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F252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Epidermal Growth factor (EGF)</w:t>
            </w:r>
          </w:p>
        </w:tc>
        <w:tc>
          <w:tcPr>
            <w:tcW w:w="2700" w:type="dxa"/>
          </w:tcPr>
          <w:p w14:paraId="59B377E2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Gibco, </w:t>
            </w:r>
            <w:hyperlink r:id="rId4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www.thermofisher.com</w:t>
              </w:r>
            </w:hyperlink>
          </w:p>
        </w:tc>
        <w:tc>
          <w:tcPr>
            <w:tcW w:w="2610" w:type="dxa"/>
          </w:tcPr>
          <w:p w14:paraId="550B039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Supports 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budding, undulated periphery</w:t>
            </w:r>
          </w:p>
        </w:tc>
      </w:tr>
      <w:tr w:rsidR="004F0CC7" w:rsidRPr="00B23558" w14:paraId="4C2CD8FF" w14:textId="77777777" w:rsidTr="0098082D">
        <w:tc>
          <w:tcPr>
            <w:tcW w:w="1705" w:type="dxa"/>
            <w:vMerge/>
          </w:tcPr>
          <w:p w14:paraId="48A80CD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200CF52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Recombinant human Insulin like growth factor (IGF1)</w:t>
            </w:r>
          </w:p>
        </w:tc>
        <w:tc>
          <w:tcPr>
            <w:tcW w:w="2700" w:type="dxa"/>
          </w:tcPr>
          <w:p w14:paraId="241E605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Gibco, </w:t>
            </w:r>
            <w:hyperlink r:id="rId5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www.thermofisher.com</w:t>
              </w:r>
            </w:hyperlink>
          </w:p>
          <w:p w14:paraId="3C63DF6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5E7F13F0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Supports 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budding, undulation</w:t>
            </w:r>
          </w:p>
        </w:tc>
      </w:tr>
      <w:tr w:rsidR="004F0CC7" w:rsidRPr="00B23558" w14:paraId="30504518" w14:textId="77777777" w:rsidTr="0098082D">
        <w:tc>
          <w:tcPr>
            <w:tcW w:w="1705" w:type="dxa"/>
            <w:vMerge/>
          </w:tcPr>
          <w:p w14:paraId="6F8D7D4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220D354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Bone morphogenetic protein-2 (BMP-2)</w:t>
            </w:r>
          </w:p>
        </w:tc>
        <w:tc>
          <w:tcPr>
            <w:tcW w:w="2700" w:type="dxa"/>
          </w:tcPr>
          <w:p w14:paraId="6FC12507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B2355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Peprotech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hyperlink r:id="rId6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www.peprotech.com</w:t>
              </w:r>
            </w:hyperlink>
          </w:p>
          <w:p w14:paraId="5FB667A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73B2E035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 significant effect</w:t>
            </w:r>
          </w:p>
        </w:tc>
      </w:tr>
      <w:tr w:rsidR="004F0CC7" w:rsidRPr="00B23558" w14:paraId="7434F448" w14:textId="77777777" w:rsidTr="0098082D">
        <w:tc>
          <w:tcPr>
            <w:tcW w:w="1705" w:type="dxa"/>
            <w:vMerge w:val="restart"/>
          </w:tcPr>
          <w:p w14:paraId="12777CAB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0CF6628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632E5D35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04BAB2BE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Hormones</w:t>
            </w:r>
          </w:p>
        </w:tc>
        <w:tc>
          <w:tcPr>
            <w:tcW w:w="2340" w:type="dxa"/>
          </w:tcPr>
          <w:p w14:paraId="0967D980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Thyroxin </w:t>
            </w:r>
          </w:p>
        </w:tc>
        <w:tc>
          <w:tcPr>
            <w:tcW w:w="2700" w:type="dxa"/>
          </w:tcPr>
          <w:p w14:paraId="700FB8F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Sigma, </w:t>
            </w:r>
            <w:hyperlink r:id="rId7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www.sigmaaldrich.com</w:t>
              </w:r>
            </w:hyperlink>
          </w:p>
        </w:tc>
        <w:tc>
          <w:tcPr>
            <w:tcW w:w="2610" w:type="dxa"/>
          </w:tcPr>
          <w:p w14:paraId="26390301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significant effect </w:t>
            </w:r>
          </w:p>
        </w:tc>
      </w:tr>
      <w:tr w:rsidR="004F0CC7" w:rsidRPr="00B23558" w14:paraId="1A1AC459" w14:textId="77777777" w:rsidTr="0098082D">
        <w:tc>
          <w:tcPr>
            <w:tcW w:w="1705" w:type="dxa"/>
            <w:vMerge/>
          </w:tcPr>
          <w:p w14:paraId="2E8C73D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D4467A7" w14:textId="77777777" w:rsidR="004F0CC7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Dexamethasone </w:t>
            </w:r>
          </w:p>
          <w:p w14:paraId="24495121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</w:tcPr>
          <w:p w14:paraId="2BBA223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Sigma, </w:t>
            </w:r>
            <w:hyperlink r:id="rId8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www.sigmaaldrich.com</w:t>
              </w:r>
            </w:hyperlink>
          </w:p>
        </w:tc>
        <w:tc>
          <w:tcPr>
            <w:tcW w:w="2610" w:type="dxa"/>
          </w:tcPr>
          <w:p w14:paraId="1EBED5B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Epithelial cells impair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ed</w:t>
            </w:r>
          </w:p>
        </w:tc>
      </w:tr>
      <w:tr w:rsidR="004F0CC7" w:rsidRPr="00B23558" w14:paraId="39424405" w14:textId="77777777" w:rsidTr="0098082D">
        <w:tc>
          <w:tcPr>
            <w:tcW w:w="1705" w:type="dxa"/>
            <w:vMerge/>
          </w:tcPr>
          <w:p w14:paraId="0FEB5A82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2FBEE57" w14:textId="77777777" w:rsidR="004F0CC7" w:rsidRPr="002F27F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0317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Chicken growth hormone (</w:t>
            </w:r>
            <w:proofErr w:type="spellStart"/>
            <w:r w:rsidRPr="00D0317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cGH</w:t>
            </w:r>
            <w:proofErr w:type="spellEnd"/>
            <w:r w:rsidRPr="00D0317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00" w:type="dxa"/>
          </w:tcPr>
          <w:p w14:paraId="25F35387" w14:textId="77777777" w:rsidR="004F0CC7" w:rsidRPr="001734F3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734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Prospec</w:t>
            </w:r>
            <w:proofErr w:type="spellEnd"/>
            <w:r w:rsidRPr="001734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</w:t>
            </w:r>
            <w:hyperlink r:id="rId9" w:history="1">
              <w:r w:rsidRPr="001734F3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www.prospecbio.com</w:t>
              </w:r>
            </w:hyperlink>
            <w:r w:rsidRPr="001734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10" w:type="dxa"/>
          </w:tcPr>
          <w:p w14:paraId="02D8264F" w14:textId="77777777" w:rsidR="004F0CC7" w:rsidRPr="001734F3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734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 significant effect</w:t>
            </w:r>
          </w:p>
        </w:tc>
      </w:tr>
      <w:tr w:rsidR="004F0CC7" w:rsidRPr="00B23558" w14:paraId="552E8315" w14:textId="77777777" w:rsidTr="0098082D">
        <w:tc>
          <w:tcPr>
            <w:tcW w:w="1705" w:type="dxa"/>
            <w:vMerge/>
          </w:tcPr>
          <w:p w14:paraId="3E384AD0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09AD3A0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Serotonin </w:t>
            </w:r>
          </w:p>
        </w:tc>
        <w:tc>
          <w:tcPr>
            <w:tcW w:w="2700" w:type="dxa"/>
          </w:tcPr>
          <w:p w14:paraId="1EB54E3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TCI, </w:t>
            </w:r>
            <w:hyperlink r:id="rId10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www.tcichemicals.com</w:t>
              </w:r>
            </w:hyperlink>
          </w:p>
        </w:tc>
        <w:tc>
          <w:tcPr>
            <w:tcW w:w="2610" w:type="dxa"/>
          </w:tcPr>
          <w:p w14:paraId="2C87149D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effect to some epithelial cell dystrophy </w:t>
            </w:r>
          </w:p>
        </w:tc>
      </w:tr>
      <w:tr w:rsidR="004F0CC7" w:rsidRPr="00B23558" w14:paraId="7281244A" w14:textId="77777777" w:rsidTr="0098082D">
        <w:tc>
          <w:tcPr>
            <w:tcW w:w="1705" w:type="dxa"/>
            <w:vMerge w:val="restart"/>
          </w:tcPr>
          <w:p w14:paraId="7467915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4440D40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061428AE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Vitamins</w:t>
            </w:r>
          </w:p>
          <w:p w14:paraId="4E695DE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B440D5B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Trans-retinoic acid </w:t>
            </w:r>
          </w:p>
        </w:tc>
        <w:tc>
          <w:tcPr>
            <w:tcW w:w="2700" w:type="dxa"/>
          </w:tcPr>
          <w:p w14:paraId="3CC13CDE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Sant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Cruz, </w:t>
            </w:r>
            <w:hyperlink r:id="rId11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www.scbt.com</w:t>
              </w:r>
            </w:hyperlink>
          </w:p>
        </w:tc>
        <w:tc>
          <w:tcPr>
            <w:tcW w:w="2610" w:type="dxa"/>
          </w:tcPr>
          <w:p w14:paraId="5C48DE3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 significant effect</w:t>
            </w:r>
          </w:p>
        </w:tc>
      </w:tr>
      <w:tr w:rsidR="004F0CC7" w:rsidRPr="00B23558" w14:paraId="205E0CA4" w14:textId="77777777" w:rsidTr="0098082D">
        <w:tc>
          <w:tcPr>
            <w:tcW w:w="1705" w:type="dxa"/>
            <w:vMerge/>
          </w:tcPr>
          <w:p w14:paraId="5F5A1BF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EEF16DD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1, 25 dihydroxy vitamin D3 (calcitriol)</w:t>
            </w:r>
          </w:p>
        </w:tc>
        <w:tc>
          <w:tcPr>
            <w:tcW w:w="2700" w:type="dxa"/>
          </w:tcPr>
          <w:p w14:paraId="554CF11A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Biovision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12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www.biovision.com</w:t>
              </w:r>
            </w:hyperlink>
          </w:p>
          <w:p w14:paraId="03CA63F7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0669B55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Shrinking of 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central</w:t>
            </w: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tissues</w:t>
            </w:r>
          </w:p>
        </w:tc>
      </w:tr>
      <w:tr w:rsidR="004F0CC7" w:rsidRPr="00B23558" w14:paraId="21728173" w14:textId="77777777" w:rsidTr="0098082D">
        <w:tc>
          <w:tcPr>
            <w:tcW w:w="1705" w:type="dxa"/>
            <w:vMerge w:val="restart"/>
          </w:tcPr>
          <w:p w14:paraId="5317C119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14:paraId="5157CDE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14:paraId="3082C70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14:paraId="2419FC2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14:paraId="13EC6A19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Mycotoxins</w:t>
            </w:r>
          </w:p>
          <w:p w14:paraId="6FAEFE72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764528D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EBFBDDE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Aflatoxin B1 </w:t>
            </w:r>
          </w:p>
        </w:tc>
        <w:tc>
          <w:tcPr>
            <w:tcW w:w="2700" w:type="dxa"/>
          </w:tcPr>
          <w:p w14:paraId="2CE3D4E7" w14:textId="77777777" w:rsidR="004F0CC7" w:rsidRPr="001F2C3B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Cayman chemical, </w:t>
            </w:r>
            <w:hyperlink r:id="rId13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www.caymanchem.com</w:t>
              </w:r>
            </w:hyperlink>
          </w:p>
        </w:tc>
        <w:tc>
          <w:tcPr>
            <w:tcW w:w="2610" w:type="dxa"/>
          </w:tcPr>
          <w:p w14:paraId="3B6B60E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Enteroids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deg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raded</w:t>
            </w:r>
          </w:p>
        </w:tc>
      </w:tr>
      <w:tr w:rsidR="004F0CC7" w:rsidRPr="00B23558" w14:paraId="12A7E6C5" w14:textId="77777777" w:rsidTr="0098082D">
        <w:tc>
          <w:tcPr>
            <w:tcW w:w="1705" w:type="dxa"/>
            <w:vMerge/>
          </w:tcPr>
          <w:p w14:paraId="40DCDD5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4240DC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Deoxynivanelol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(DON) </w:t>
            </w:r>
          </w:p>
        </w:tc>
        <w:tc>
          <w:tcPr>
            <w:tcW w:w="2700" w:type="dxa"/>
          </w:tcPr>
          <w:p w14:paraId="263237FB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Cayman chemical,</w:t>
            </w:r>
            <w:r w:rsidRPr="00B23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4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www.caymanchem.com</w:t>
              </w:r>
            </w:hyperlink>
          </w:p>
        </w:tc>
        <w:tc>
          <w:tcPr>
            <w:tcW w:w="2610" w:type="dxa"/>
          </w:tcPr>
          <w:p w14:paraId="6F9A6F2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Enteroids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degraded (48 h), d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elayed effect resulting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enteroid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degeneration </w:t>
            </w:r>
          </w:p>
        </w:tc>
      </w:tr>
      <w:tr w:rsidR="004F0CC7" w:rsidRPr="00B23558" w14:paraId="4E9964D5" w14:textId="77777777" w:rsidTr="0098082D">
        <w:tc>
          <w:tcPr>
            <w:tcW w:w="1705" w:type="dxa"/>
            <w:vMerge/>
          </w:tcPr>
          <w:p w14:paraId="4E4CC9BD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2E43E02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Cytochalasin B</w:t>
            </w:r>
          </w:p>
        </w:tc>
        <w:tc>
          <w:tcPr>
            <w:tcW w:w="2700" w:type="dxa"/>
          </w:tcPr>
          <w:p w14:paraId="392BD79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Santa Cruz Biotechnology, </w:t>
            </w:r>
            <w:hyperlink r:id="rId15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www.scbt.com</w:t>
              </w:r>
            </w:hyperlink>
          </w:p>
        </w:tc>
        <w:tc>
          <w:tcPr>
            <w:tcW w:w="2610" w:type="dxa"/>
          </w:tcPr>
          <w:p w14:paraId="61F9FE30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Enteroids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deg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raded</w:t>
            </w:r>
          </w:p>
        </w:tc>
      </w:tr>
      <w:tr w:rsidR="004F0CC7" w:rsidRPr="00B23558" w14:paraId="7C3D420A" w14:textId="77777777" w:rsidTr="0098082D">
        <w:tc>
          <w:tcPr>
            <w:tcW w:w="1705" w:type="dxa"/>
            <w:vMerge w:val="restart"/>
          </w:tcPr>
          <w:p w14:paraId="6DBE20B5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1F9BE1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4FE0F0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1948DB7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B0D6219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B7930E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Endo-/ Enterotoxins</w:t>
            </w:r>
          </w:p>
          <w:p w14:paraId="3355BCE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B3C991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ECB24B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24D1E7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Lipopolysaccharide, (</w:t>
            </w:r>
            <w:r w:rsidRPr="00B23558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Salmonella typhimurium)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700" w:type="dxa"/>
          </w:tcPr>
          <w:p w14:paraId="53973AE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Santa Cruz Biotechnology, </w:t>
            </w:r>
            <w:hyperlink r:id="rId16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www.scbt.com</w:t>
              </w:r>
            </w:hyperlink>
          </w:p>
        </w:tc>
        <w:tc>
          <w:tcPr>
            <w:tcW w:w="2610" w:type="dxa"/>
          </w:tcPr>
          <w:p w14:paraId="6BBAE70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 significant effect</w:t>
            </w:r>
          </w:p>
        </w:tc>
      </w:tr>
      <w:tr w:rsidR="004F0CC7" w:rsidRPr="00B23558" w14:paraId="075ACBBB" w14:textId="77777777" w:rsidTr="0098082D">
        <w:tc>
          <w:tcPr>
            <w:tcW w:w="1705" w:type="dxa"/>
            <w:vMerge/>
          </w:tcPr>
          <w:p w14:paraId="551B85D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BE9C3CD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Enterotoxin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type B</w:t>
            </w:r>
            <w:r w:rsidRPr="00B23558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(Staphylococcus aureus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00" w:type="dxa"/>
          </w:tcPr>
          <w:p w14:paraId="72094245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List Biological, </w:t>
            </w:r>
            <w:hyperlink r:id="rId17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www.listlabs.com</w:t>
              </w:r>
            </w:hyperlink>
          </w:p>
        </w:tc>
        <w:tc>
          <w:tcPr>
            <w:tcW w:w="2610" w:type="dxa"/>
          </w:tcPr>
          <w:p w14:paraId="6840571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Degradation </w:t>
            </w: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enteroids</w:t>
            </w:r>
            <w:proofErr w:type="spellEnd"/>
          </w:p>
        </w:tc>
      </w:tr>
      <w:tr w:rsidR="004F0CC7" w:rsidRPr="00B23558" w14:paraId="49A69339" w14:textId="77777777" w:rsidTr="0098082D">
        <w:tc>
          <w:tcPr>
            <w:tcW w:w="1705" w:type="dxa"/>
            <w:vMerge/>
          </w:tcPr>
          <w:p w14:paraId="4146706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65293A7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Epsilon enterotoxin </w:t>
            </w:r>
            <w:r w:rsidRPr="00B23558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(Clostridium perfringens)</w:t>
            </w:r>
          </w:p>
        </w:tc>
        <w:tc>
          <w:tcPr>
            <w:tcW w:w="2700" w:type="dxa"/>
          </w:tcPr>
          <w:p w14:paraId="68F75A0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List Biological, </w:t>
            </w:r>
            <w:hyperlink r:id="rId18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www.listlabs.com</w:t>
              </w:r>
            </w:hyperlink>
          </w:p>
          <w:p w14:paraId="744517F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19B4D6F1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Degradation </w:t>
            </w: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enteroids</w:t>
            </w:r>
            <w:proofErr w:type="spellEnd"/>
          </w:p>
        </w:tc>
      </w:tr>
      <w:tr w:rsidR="004F0CC7" w:rsidRPr="00B23558" w14:paraId="31B8253F" w14:textId="77777777" w:rsidTr="0098082D">
        <w:tc>
          <w:tcPr>
            <w:tcW w:w="1705" w:type="dxa"/>
            <w:vMerge/>
          </w:tcPr>
          <w:p w14:paraId="166AC9FA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9D32E40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Peptidoglycan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from S</w:t>
            </w:r>
            <w:r w:rsidRPr="002F27F8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accharomyces cerevisiae</w:t>
            </w:r>
          </w:p>
        </w:tc>
        <w:tc>
          <w:tcPr>
            <w:tcW w:w="2700" w:type="dxa"/>
          </w:tcPr>
          <w:p w14:paraId="55A20A17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Millipore 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Sigma, </w:t>
            </w:r>
            <w:hyperlink r:id="rId19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www.sigmaaldrich.com</w:t>
              </w:r>
            </w:hyperlink>
          </w:p>
        </w:tc>
        <w:tc>
          <w:tcPr>
            <w:tcW w:w="2610" w:type="dxa"/>
          </w:tcPr>
          <w:p w14:paraId="446A011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 significant effect</w:t>
            </w:r>
          </w:p>
        </w:tc>
      </w:tr>
      <w:tr w:rsidR="004F0CC7" w:rsidRPr="00B23558" w14:paraId="74C5AE7A" w14:textId="77777777" w:rsidTr="0098082D">
        <w:tc>
          <w:tcPr>
            <w:tcW w:w="1705" w:type="dxa"/>
            <w:vMerge w:val="restart"/>
          </w:tcPr>
          <w:p w14:paraId="0079B895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58AAE5A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2F39E482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5B00192E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Metabolic modulators</w:t>
            </w:r>
          </w:p>
          <w:p w14:paraId="2DD2DE4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DA5A767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713E5F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169525A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Indomethacin (prostaglandin inhibitor) </w:t>
            </w:r>
          </w:p>
        </w:tc>
        <w:tc>
          <w:tcPr>
            <w:tcW w:w="2700" w:type="dxa"/>
          </w:tcPr>
          <w:p w14:paraId="00890D95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TCI chemicals, </w:t>
            </w:r>
            <w:hyperlink r:id="rId20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www.tcichemicals.com</w:t>
              </w:r>
            </w:hyperlink>
          </w:p>
          <w:p w14:paraId="24DABA2A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7624971A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Epithelial cells shrink</w:t>
            </w:r>
          </w:p>
        </w:tc>
      </w:tr>
      <w:tr w:rsidR="004F0CC7" w:rsidRPr="00B23558" w14:paraId="79FCCE99" w14:textId="77777777" w:rsidTr="0098082D">
        <w:tc>
          <w:tcPr>
            <w:tcW w:w="1705" w:type="dxa"/>
            <w:vMerge/>
          </w:tcPr>
          <w:p w14:paraId="5EC3617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87E5E9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Monensin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ionophore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antibiotic,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nticoccidial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00" w:type="dxa"/>
          </w:tcPr>
          <w:p w14:paraId="73003460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Sigma, </w:t>
            </w:r>
            <w:hyperlink r:id="rId21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www.sigmaaldrich.com</w:t>
              </w:r>
            </w:hyperlink>
          </w:p>
          <w:p w14:paraId="69E63F6F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411C693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Degeneration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enteroids</w:t>
            </w:r>
            <w:proofErr w:type="spellEnd"/>
          </w:p>
        </w:tc>
      </w:tr>
      <w:tr w:rsidR="004F0CC7" w:rsidRPr="00B23558" w14:paraId="15C39D1F" w14:textId="77777777" w:rsidTr="0098082D">
        <w:tc>
          <w:tcPr>
            <w:tcW w:w="1705" w:type="dxa"/>
            <w:vMerge/>
          </w:tcPr>
          <w:p w14:paraId="728EB432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7A3E2AA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Phorbol myristate acetate (PMA) (protein kinase C activator)</w:t>
            </w:r>
          </w:p>
        </w:tc>
        <w:tc>
          <w:tcPr>
            <w:tcW w:w="2700" w:type="dxa"/>
          </w:tcPr>
          <w:p w14:paraId="153B8161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AG </w:t>
            </w:r>
            <w:proofErr w:type="spellStart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Fluka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22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www.lab-honeywell.com</w:t>
              </w:r>
            </w:hyperlink>
          </w:p>
          <w:p w14:paraId="26DF361D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5C2BC223" w14:textId="77777777" w:rsidR="004F0CC7" w:rsidRPr="00B23558" w:rsidRDefault="004F0CC7" w:rsidP="0098082D">
            <w:pPr>
              <w:spacing w:line="360" w:lineRule="auto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significant effect </w:t>
            </w:r>
          </w:p>
        </w:tc>
      </w:tr>
      <w:tr w:rsidR="004F0CC7" w:rsidRPr="00B23558" w14:paraId="2DE1C446" w14:textId="77777777" w:rsidTr="0098082D">
        <w:tc>
          <w:tcPr>
            <w:tcW w:w="1705" w:type="dxa"/>
          </w:tcPr>
          <w:p w14:paraId="0C6F7107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 xml:space="preserve">Pesticide </w:t>
            </w:r>
          </w:p>
        </w:tc>
        <w:tc>
          <w:tcPr>
            <w:tcW w:w="2340" w:type="dxa"/>
          </w:tcPr>
          <w:p w14:paraId="2A4FC6F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Tetramethyl thiuram disulfide (Thiram)</w:t>
            </w:r>
          </w:p>
        </w:tc>
        <w:tc>
          <w:tcPr>
            <w:tcW w:w="2700" w:type="dxa"/>
          </w:tcPr>
          <w:p w14:paraId="519034F7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Sigma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Chemicals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St. Louis, MO </w:t>
            </w:r>
            <w:hyperlink r:id="rId23" w:history="1">
              <w:r w:rsidRPr="00B23558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www.sigmaaldrich.com</w:t>
              </w:r>
            </w:hyperlink>
          </w:p>
        </w:tc>
        <w:tc>
          <w:tcPr>
            <w:tcW w:w="2610" w:type="dxa"/>
          </w:tcPr>
          <w:p w14:paraId="244CB5A8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Degeneration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enteroids</w:t>
            </w:r>
            <w:proofErr w:type="spellEnd"/>
          </w:p>
        </w:tc>
      </w:tr>
      <w:tr w:rsidR="004F0CC7" w:rsidRPr="00B23558" w14:paraId="5DB30E62" w14:textId="77777777" w:rsidTr="0098082D">
        <w:tc>
          <w:tcPr>
            <w:tcW w:w="1705" w:type="dxa"/>
          </w:tcPr>
          <w:p w14:paraId="49338DE4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9D74336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  <w:t>Miscellaneous</w:t>
            </w:r>
          </w:p>
        </w:tc>
        <w:tc>
          <w:tcPr>
            <w:tcW w:w="2340" w:type="dxa"/>
          </w:tcPr>
          <w:p w14:paraId="323A5139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Dextran sodium sulfate (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40</w:t>
            </w:r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kDa</w:t>
            </w:r>
            <w:proofErr w:type="spellEnd"/>
            <w:r w:rsidRPr="00B23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2700" w:type="dxa"/>
          </w:tcPr>
          <w:p w14:paraId="024AD30C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Alfa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Aesar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Canada</w:t>
            </w:r>
          </w:p>
          <w:p w14:paraId="0B8F36F3" w14:textId="77777777" w:rsidR="004F0CC7" w:rsidRPr="00B2355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103BB59D" w14:textId="77777777" w:rsidR="004F0CC7" w:rsidRPr="002F27F8" w:rsidRDefault="004F0CC7" w:rsidP="0098082D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F27F8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No significant effect</w:t>
            </w:r>
          </w:p>
        </w:tc>
      </w:tr>
    </w:tbl>
    <w:p w14:paraId="2980E539" w14:textId="77777777" w:rsidR="00351FB1" w:rsidRDefault="00351FB1"/>
    <w:sectPr w:rsidR="00351F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928"/>
    <w:rsid w:val="00351FB1"/>
    <w:rsid w:val="004F0CC7"/>
    <w:rsid w:val="006203AD"/>
    <w:rsid w:val="00E5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D7091"/>
  <w15:chartTrackingRefBased/>
  <w15:docId w15:val="{83EDB15B-5DE9-4F10-A7E3-8F3EE20BD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0C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0CC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F0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4F0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F0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gmaaldrich.com" TargetMode="External"/><Relationship Id="rId13" Type="http://schemas.openxmlformats.org/officeDocument/2006/relationships/hyperlink" Target="http://www.caymanchem.com" TargetMode="External"/><Relationship Id="rId18" Type="http://schemas.openxmlformats.org/officeDocument/2006/relationships/hyperlink" Target="http://www.listlabs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sigmaaldrich.com" TargetMode="External"/><Relationship Id="rId7" Type="http://schemas.openxmlformats.org/officeDocument/2006/relationships/hyperlink" Target="http://www.sigmaaldrich.com" TargetMode="External"/><Relationship Id="rId12" Type="http://schemas.openxmlformats.org/officeDocument/2006/relationships/hyperlink" Target="http://www.biovision.com" TargetMode="External"/><Relationship Id="rId17" Type="http://schemas.openxmlformats.org/officeDocument/2006/relationships/hyperlink" Target="http://www.listlabs.com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scbt.com" TargetMode="External"/><Relationship Id="rId20" Type="http://schemas.openxmlformats.org/officeDocument/2006/relationships/hyperlink" Target="http://www.tcichemicals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eprotech.com" TargetMode="External"/><Relationship Id="rId11" Type="http://schemas.openxmlformats.org/officeDocument/2006/relationships/hyperlink" Target="http://www.scbt.com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thermofisher.com" TargetMode="External"/><Relationship Id="rId15" Type="http://schemas.openxmlformats.org/officeDocument/2006/relationships/hyperlink" Target="http://www.scbt.com" TargetMode="External"/><Relationship Id="rId23" Type="http://schemas.openxmlformats.org/officeDocument/2006/relationships/hyperlink" Target="http://www.sigmaaldrich.com" TargetMode="External"/><Relationship Id="rId10" Type="http://schemas.openxmlformats.org/officeDocument/2006/relationships/hyperlink" Target="http://www.tcichemicals.com" TargetMode="External"/><Relationship Id="rId19" Type="http://schemas.openxmlformats.org/officeDocument/2006/relationships/hyperlink" Target="http://www.sigmaaldrich.com" TargetMode="External"/><Relationship Id="rId4" Type="http://schemas.openxmlformats.org/officeDocument/2006/relationships/hyperlink" Target="http://www.thermofisher.com" TargetMode="External"/><Relationship Id="rId9" Type="http://schemas.openxmlformats.org/officeDocument/2006/relationships/hyperlink" Target="http://www.prospecbio.com" TargetMode="External"/><Relationship Id="rId14" Type="http://schemas.openxmlformats.org/officeDocument/2006/relationships/hyperlink" Target="http://www.caymanchem.com" TargetMode="External"/><Relationship Id="rId22" Type="http://schemas.openxmlformats.org/officeDocument/2006/relationships/hyperlink" Target="http://www.lab-honeywel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Komala Arsi</dc:creator>
  <cp:keywords/>
  <dc:description/>
  <cp:lastModifiedBy>Narayan</cp:lastModifiedBy>
  <cp:revision>3</cp:revision>
  <dcterms:created xsi:type="dcterms:W3CDTF">2019-12-12T06:54:00Z</dcterms:created>
  <dcterms:modified xsi:type="dcterms:W3CDTF">2019-12-12T21:11:00Z</dcterms:modified>
</cp:coreProperties>
</file>